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3FC" w:rsidRPr="005823BE" w:rsidRDefault="005823BE">
      <w:pPr>
        <w:spacing w:line="275" w:lineRule="auto"/>
        <w:jc w:val="center"/>
        <w:rPr>
          <w:b/>
          <w:sz w:val="20"/>
          <w:szCs w:val="20"/>
        </w:rPr>
      </w:pPr>
      <w:r w:rsidRPr="005823BE">
        <w:rPr>
          <w:rFonts w:eastAsia="Times New Roman"/>
          <w:b/>
          <w:bCs/>
        </w:rPr>
        <w:t xml:space="preserve">МУНИЦИПАЛЬНОЕ БЮДЖЕТНОЕ ОБЩЕОБРАЗОВАТЕЛЬНОЕ УЧРЕЖДЕНИЕ РОДИОНОВО-НЕСВЕТАЙСКОГО РАЙОНА «ПЛАТОВО-ИВАНОВСКАЯ ОСНОВНАЯ ОБЩЕОБРАЗОВАТЕЛЬНАЯ ШКОЛА» </w:t>
      </w:r>
      <w:r w:rsidRPr="005823BE">
        <w:rPr>
          <w:rFonts w:eastAsia="Times New Roman"/>
          <w:b/>
        </w:rPr>
        <w:t>(МБОУ «ПЛАТОВО-ИВАНОВСКАЯ ООШ»)</w:t>
      </w:r>
    </w:p>
    <w:p w:rsidR="006033FC" w:rsidRDefault="006033FC">
      <w:pPr>
        <w:spacing w:line="200" w:lineRule="exact"/>
        <w:rPr>
          <w:sz w:val="24"/>
          <w:szCs w:val="24"/>
        </w:rPr>
      </w:pPr>
    </w:p>
    <w:p w:rsidR="006033FC" w:rsidRDefault="006033FC">
      <w:pPr>
        <w:spacing w:line="200" w:lineRule="exact"/>
        <w:rPr>
          <w:sz w:val="24"/>
          <w:szCs w:val="24"/>
        </w:rPr>
      </w:pPr>
    </w:p>
    <w:p w:rsidR="006033FC" w:rsidRDefault="006033FC">
      <w:pPr>
        <w:spacing w:line="248" w:lineRule="exact"/>
        <w:rPr>
          <w:sz w:val="24"/>
          <w:szCs w:val="24"/>
        </w:rPr>
      </w:pPr>
    </w:p>
    <w:tbl>
      <w:tblPr>
        <w:tblW w:w="0" w:type="auto"/>
        <w:tblInd w:w="440" w:type="dxa"/>
        <w:tblLayout w:type="fixed"/>
        <w:tblCellMar>
          <w:left w:w="0" w:type="dxa"/>
          <w:right w:w="0" w:type="dxa"/>
        </w:tblCellMar>
        <w:tblLook w:val="04A0"/>
      </w:tblPr>
      <w:tblGrid>
        <w:gridCol w:w="4520"/>
        <w:gridCol w:w="4500"/>
      </w:tblGrid>
      <w:tr w:rsidR="006033FC">
        <w:trPr>
          <w:trHeight w:val="299"/>
        </w:trPr>
        <w:tc>
          <w:tcPr>
            <w:tcW w:w="4520" w:type="dxa"/>
            <w:vAlign w:val="bottom"/>
          </w:tcPr>
          <w:p w:rsidR="006033FC" w:rsidRDefault="003F6255">
            <w:pPr>
              <w:ind w:right="430"/>
              <w:jc w:val="center"/>
              <w:rPr>
                <w:sz w:val="20"/>
                <w:szCs w:val="20"/>
              </w:rPr>
            </w:pPr>
            <w:r>
              <w:rPr>
                <w:rFonts w:eastAsia="Times New Roman"/>
                <w:w w:val="99"/>
                <w:sz w:val="26"/>
                <w:szCs w:val="26"/>
              </w:rPr>
              <w:t>СОГЛАСОВАНО</w:t>
            </w:r>
          </w:p>
        </w:tc>
        <w:tc>
          <w:tcPr>
            <w:tcW w:w="4500" w:type="dxa"/>
            <w:vAlign w:val="bottom"/>
          </w:tcPr>
          <w:p w:rsidR="006033FC" w:rsidRDefault="003F6255">
            <w:pPr>
              <w:ind w:left="430"/>
              <w:jc w:val="center"/>
              <w:rPr>
                <w:sz w:val="20"/>
                <w:szCs w:val="20"/>
              </w:rPr>
            </w:pPr>
            <w:r>
              <w:rPr>
                <w:rFonts w:eastAsia="Times New Roman"/>
                <w:sz w:val="26"/>
                <w:szCs w:val="26"/>
              </w:rPr>
              <w:t>УТВЕРЖДЕНО</w:t>
            </w:r>
          </w:p>
        </w:tc>
      </w:tr>
      <w:tr w:rsidR="006033FC">
        <w:trPr>
          <w:trHeight w:val="343"/>
        </w:trPr>
        <w:tc>
          <w:tcPr>
            <w:tcW w:w="4520" w:type="dxa"/>
            <w:vAlign w:val="bottom"/>
          </w:tcPr>
          <w:p w:rsidR="006033FC" w:rsidRDefault="003F6255">
            <w:pPr>
              <w:ind w:right="410"/>
              <w:jc w:val="center"/>
              <w:rPr>
                <w:sz w:val="20"/>
                <w:szCs w:val="20"/>
              </w:rPr>
            </w:pPr>
            <w:r>
              <w:rPr>
                <w:rFonts w:eastAsia="Times New Roman"/>
                <w:w w:val="99"/>
                <w:sz w:val="26"/>
                <w:szCs w:val="26"/>
              </w:rPr>
              <w:t>Педагогическим советом</w:t>
            </w:r>
          </w:p>
        </w:tc>
        <w:tc>
          <w:tcPr>
            <w:tcW w:w="4500" w:type="dxa"/>
            <w:vAlign w:val="bottom"/>
          </w:tcPr>
          <w:p w:rsidR="006033FC" w:rsidRDefault="003F6255">
            <w:pPr>
              <w:ind w:left="430"/>
              <w:jc w:val="center"/>
              <w:rPr>
                <w:sz w:val="20"/>
                <w:szCs w:val="20"/>
              </w:rPr>
            </w:pPr>
            <w:r>
              <w:rPr>
                <w:rFonts w:eastAsia="Times New Roman"/>
                <w:sz w:val="26"/>
                <w:szCs w:val="26"/>
              </w:rPr>
              <w:t>приказом директора</w:t>
            </w:r>
          </w:p>
        </w:tc>
      </w:tr>
      <w:tr w:rsidR="006033FC">
        <w:trPr>
          <w:trHeight w:val="343"/>
        </w:trPr>
        <w:tc>
          <w:tcPr>
            <w:tcW w:w="4520" w:type="dxa"/>
            <w:vAlign w:val="bottom"/>
          </w:tcPr>
          <w:p w:rsidR="006033FC" w:rsidRDefault="005823BE">
            <w:pPr>
              <w:ind w:right="430"/>
              <w:jc w:val="center"/>
              <w:rPr>
                <w:sz w:val="20"/>
                <w:szCs w:val="20"/>
              </w:rPr>
            </w:pPr>
            <w:r>
              <w:rPr>
                <w:rFonts w:eastAsia="Times New Roman"/>
                <w:sz w:val="26"/>
                <w:szCs w:val="26"/>
              </w:rPr>
              <w:t>МБОУ «Платово-Ивановская ООШ»</w:t>
            </w:r>
          </w:p>
        </w:tc>
        <w:tc>
          <w:tcPr>
            <w:tcW w:w="4500" w:type="dxa"/>
            <w:vAlign w:val="bottom"/>
          </w:tcPr>
          <w:p w:rsidR="006033FC" w:rsidRDefault="005823BE">
            <w:pPr>
              <w:ind w:left="430"/>
              <w:jc w:val="center"/>
              <w:rPr>
                <w:sz w:val="20"/>
                <w:szCs w:val="20"/>
              </w:rPr>
            </w:pPr>
            <w:r>
              <w:rPr>
                <w:rFonts w:eastAsia="Times New Roman"/>
                <w:w w:val="99"/>
                <w:sz w:val="26"/>
                <w:szCs w:val="26"/>
              </w:rPr>
              <w:t>МБОУ «Платово-Ивановская ООШ»</w:t>
            </w:r>
          </w:p>
        </w:tc>
      </w:tr>
      <w:tr w:rsidR="006033FC">
        <w:trPr>
          <w:trHeight w:val="343"/>
        </w:trPr>
        <w:tc>
          <w:tcPr>
            <w:tcW w:w="4520" w:type="dxa"/>
            <w:vAlign w:val="bottom"/>
          </w:tcPr>
          <w:p w:rsidR="006033FC" w:rsidRDefault="003F6255">
            <w:pPr>
              <w:ind w:right="410"/>
              <w:jc w:val="center"/>
              <w:rPr>
                <w:sz w:val="20"/>
                <w:szCs w:val="20"/>
              </w:rPr>
            </w:pPr>
            <w:r>
              <w:rPr>
                <w:rFonts w:eastAsia="Times New Roman"/>
                <w:sz w:val="26"/>
                <w:szCs w:val="26"/>
              </w:rPr>
              <w:t xml:space="preserve">(протокол от </w:t>
            </w:r>
            <w:r w:rsidRPr="004D6FFC">
              <w:rPr>
                <w:rFonts w:eastAsia="Times New Roman"/>
                <w:sz w:val="26"/>
                <w:szCs w:val="26"/>
                <w:u w:val="single"/>
              </w:rPr>
              <w:t>07.09.2018</w:t>
            </w:r>
            <w:r>
              <w:rPr>
                <w:rFonts w:eastAsia="Times New Roman"/>
                <w:sz w:val="26"/>
                <w:szCs w:val="26"/>
              </w:rPr>
              <w:t xml:space="preserve"> № </w:t>
            </w:r>
            <w:r w:rsidRPr="004D6FFC">
              <w:rPr>
                <w:rFonts w:eastAsia="Times New Roman"/>
                <w:sz w:val="26"/>
                <w:szCs w:val="26"/>
                <w:u w:val="single"/>
              </w:rPr>
              <w:t>2</w:t>
            </w:r>
            <w:r>
              <w:rPr>
                <w:rFonts w:eastAsia="Times New Roman"/>
                <w:sz w:val="26"/>
                <w:szCs w:val="26"/>
              </w:rPr>
              <w:t>)</w:t>
            </w:r>
          </w:p>
        </w:tc>
        <w:tc>
          <w:tcPr>
            <w:tcW w:w="4500" w:type="dxa"/>
            <w:vAlign w:val="bottom"/>
          </w:tcPr>
          <w:p w:rsidR="006033FC" w:rsidRDefault="005823BE">
            <w:pPr>
              <w:ind w:left="430"/>
              <w:jc w:val="center"/>
              <w:rPr>
                <w:sz w:val="20"/>
                <w:szCs w:val="20"/>
              </w:rPr>
            </w:pPr>
            <w:r>
              <w:rPr>
                <w:rFonts w:eastAsia="Times New Roman"/>
                <w:sz w:val="26"/>
                <w:szCs w:val="26"/>
              </w:rPr>
              <w:t xml:space="preserve">от </w:t>
            </w:r>
            <w:r w:rsidR="004D6FFC" w:rsidRPr="004D6FFC">
              <w:rPr>
                <w:rFonts w:eastAsia="Times New Roman"/>
                <w:sz w:val="26"/>
                <w:szCs w:val="26"/>
                <w:u w:val="single"/>
              </w:rPr>
              <w:t>07.</w:t>
            </w:r>
            <w:r w:rsidR="003F6255" w:rsidRPr="004D6FFC">
              <w:rPr>
                <w:rFonts w:eastAsia="Times New Roman"/>
                <w:sz w:val="26"/>
                <w:szCs w:val="26"/>
                <w:u w:val="single"/>
              </w:rPr>
              <w:t>09.2018</w:t>
            </w:r>
            <w:r w:rsidR="003F6255">
              <w:rPr>
                <w:rFonts w:eastAsia="Times New Roman"/>
                <w:sz w:val="26"/>
                <w:szCs w:val="26"/>
              </w:rPr>
              <w:t xml:space="preserve"> №</w:t>
            </w:r>
            <w:r w:rsidR="00170F17">
              <w:rPr>
                <w:rFonts w:eastAsia="Times New Roman"/>
                <w:sz w:val="26"/>
                <w:szCs w:val="26"/>
              </w:rPr>
              <w:t xml:space="preserve">  </w:t>
            </w:r>
            <w:r w:rsidR="00170F17" w:rsidRPr="00170F17">
              <w:rPr>
                <w:rFonts w:eastAsia="Times New Roman"/>
                <w:sz w:val="26"/>
                <w:szCs w:val="26"/>
                <w:u w:val="single"/>
              </w:rPr>
              <w:t>76</w:t>
            </w:r>
          </w:p>
        </w:tc>
      </w:tr>
    </w:tbl>
    <w:p w:rsidR="006033FC" w:rsidRDefault="006033FC">
      <w:pPr>
        <w:spacing w:line="200" w:lineRule="exact"/>
        <w:rPr>
          <w:sz w:val="24"/>
          <w:szCs w:val="24"/>
        </w:rPr>
      </w:pPr>
    </w:p>
    <w:p w:rsidR="006033FC" w:rsidRDefault="006033FC">
      <w:pPr>
        <w:spacing w:line="200" w:lineRule="exact"/>
        <w:rPr>
          <w:sz w:val="24"/>
          <w:szCs w:val="24"/>
        </w:rPr>
      </w:pPr>
    </w:p>
    <w:p w:rsidR="006033FC" w:rsidRDefault="006033FC">
      <w:pPr>
        <w:spacing w:line="393" w:lineRule="exact"/>
        <w:rPr>
          <w:sz w:val="24"/>
          <w:szCs w:val="24"/>
        </w:rPr>
      </w:pPr>
    </w:p>
    <w:p w:rsidR="006033FC" w:rsidRDefault="003F6255">
      <w:pPr>
        <w:jc w:val="center"/>
        <w:rPr>
          <w:sz w:val="20"/>
          <w:szCs w:val="20"/>
        </w:rPr>
      </w:pPr>
      <w:r>
        <w:rPr>
          <w:rFonts w:eastAsia="Times New Roman"/>
          <w:b/>
          <w:bCs/>
          <w:sz w:val="28"/>
          <w:szCs w:val="28"/>
        </w:rPr>
        <w:t>ПОЛОЖЕНИЕ</w:t>
      </w:r>
    </w:p>
    <w:p w:rsidR="006033FC" w:rsidRDefault="006033FC">
      <w:pPr>
        <w:spacing w:line="50" w:lineRule="exact"/>
        <w:rPr>
          <w:sz w:val="24"/>
          <w:szCs w:val="24"/>
        </w:rPr>
      </w:pPr>
    </w:p>
    <w:p w:rsidR="006033FC" w:rsidRDefault="003F6255">
      <w:pPr>
        <w:numPr>
          <w:ilvl w:val="1"/>
          <w:numId w:val="1"/>
        </w:numPr>
        <w:tabs>
          <w:tab w:val="left" w:pos="1780"/>
        </w:tabs>
        <w:ind w:left="1780" w:hanging="286"/>
        <w:rPr>
          <w:rFonts w:eastAsia="Times New Roman"/>
          <w:b/>
          <w:bCs/>
          <w:sz w:val="28"/>
          <w:szCs w:val="28"/>
        </w:rPr>
      </w:pPr>
      <w:r>
        <w:rPr>
          <w:rFonts w:eastAsia="Times New Roman"/>
          <w:b/>
          <w:bCs/>
          <w:sz w:val="28"/>
          <w:szCs w:val="28"/>
        </w:rPr>
        <w:t>ЯЗЫКЕ (ЯЗЫКАХ) ОБУЧЕНИЯ И ВОСПИТАНИЯ</w:t>
      </w:r>
    </w:p>
    <w:p w:rsidR="006033FC" w:rsidRDefault="006033FC">
      <w:pPr>
        <w:spacing w:line="47" w:lineRule="exact"/>
        <w:rPr>
          <w:rFonts w:eastAsia="Times New Roman"/>
          <w:b/>
          <w:bCs/>
          <w:sz w:val="28"/>
          <w:szCs w:val="28"/>
        </w:rPr>
      </w:pPr>
    </w:p>
    <w:p w:rsidR="006033FC" w:rsidRDefault="003F6255">
      <w:pPr>
        <w:numPr>
          <w:ilvl w:val="0"/>
          <w:numId w:val="1"/>
        </w:numPr>
        <w:tabs>
          <w:tab w:val="left" w:pos="1100"/>
        </w:tabs>
        <w:ind w:left="1100" w:hanging="280"/>
        <w:rPr>
          <w:rFonts w:eastAsia="Times New Roman"/>
          <w:b/>
          <w:bCs/>
          <w:sz w:val="28"/>
          <w:szCs w:val="28"/>
        </w:rPr>
      </w:pPr>
      <w:r>
        <w:rPr>
          <w:rFonts w:eastAsia="Times New Roman"/>
          <w:b/>
          <w:bCs/>
          <w:sz w:val="28"/>
          <w:szCs w:val="28"/>
        </w:rPr>
        <w:t>ПОРЯДКЕ ОРГАНИЗАЦИИ ИЗУЧЕНИЯ РОДНЫХ ЯЗЫКОВ</w:t>
      </w:r>
    </w:p>
    <w:p w:rsidR="006033FC" w:rsidRDefault="006033FC">
      <w:pPr>
        <w:spacing w:line="43" w:lineRule="exact"/>
        <w:rPr>
          <w:sz w:val="24"/>
          <w:szCs w:val="24"/>
        </w:rPr>
      </w:pPr>
    </w:p>
    <w:p w:rsidR="006033FC" w:rsidRDefault="006033FC">
      <w:pPr>
        <w:spacing w:line="200" w:lineRule="exact"/>
        <w:rPr>
          <w:sz w:val="24"/>
          <w:szCs w:val="24"/>
        </w:rPr>
      </w:pPr>
    </w:p>
    <w:p w:rsidR="006033FC" w:rsidRDefault="006033FC">
      <w:pPr>
        <w:spacing w:line="218" w:lineRule="exact"/>
        <w:rPr>
          <w:sz w:val="24"/>
          <w:szCs w:val="24"/>
        </w:rPr>
      </w:pPr>
    </w:p>
    <w:p w:rsidR="006033FC" w:rsidRDefault="003F6255">
      <w:pPr>
        <w:numPr>
          <w:ilvl w:val="0"/>
          <w:numId w:val="2"/>
        </w:numPr>
        <w:tabs>
          <w:tab w:val="left" w:pos="3920"/>
        </w:tabs>
        <w:ind w:left="3920" w:hanging="275"/>
        <w:rPr>
          <w:rFonts w:eastAsia="Times New Roman"/>
          <w:b/>
          <w:bCs/>
          <w:sz w:val="28"/>
          <w:szCs w:val="28"/>
        </w:rPr>
      </w:pPr>
      <w:r>
        <w:rPr>
          <w:rFonts w:eastAsia="Times New Roman"/>
          <w:b/>
          <w:bCs/>
          <w:sz w:val="28"/>
          <w:szCs w:val="28"/>
        </w:rPr>
        <w:t>Общие положения</w:t>
      </w:r>
    </w:p>
    <w:p w:rsidR="006033FC" w:rsidRDefault="006033FC">
      <w:pPr>
        <w:spacing w:line="56" w:lineRule="exact"/>
        <w:rPr>
          <w:sz w:val="24"/>
          <w:szCs w:val="24"/>
        </w:rPr>
      </w:pPr>
    </w:p>
    <w:p w:rsidR="006033FC" w:rsidRDefault="003F6255">
      <w:pPr>
        <w:spacing w:line="270" w:lineRule="auto"/>
        <w:ind w:firstLine="566"/>
        <w:jc w:val="both"/>
        <w:rPr>
          <w:sz w:val="20"/>
          <w:szCs w:val="20"/>
        </w:rPr>
      </w:pPr>
      <w:r>
        <w:rPr>
          <w:rFonts w:eastAsia="Times New Roman"/>
          <w:sz w:val="28"/>
          <w:szCs w:val="28"/>
        </w:rPr>
        <w:t>1.1. Настоящее Положение о языке (языках) обучения и воспитания и порядке организации изучения родных языков (далее – положение) разработано в соответствии Федеральным законом от 29.12.2012 № 273-ФЗ «Об образовании в</w:t>
      </w:r>
    </w:p>
    <w:p w:rsidR="006033FC" w:rsidRDefault="006033FC">
      <w:pPr>
        <w:spacing w:line="25" w:lineRule="exact"/>
        <w:rPr>
          <w:sz w:val="24"/>
          <w:szCs w:val="24"/>
        </w:rPr>
      </w:pPr>
    </w:p>
    <w:p w:rsidR="006033FC" w:rsidRDefault="003F6255">
      <w:pPr>
        <w:spacing w:line="270" w:lineRule="auto"/>
        <w:jc w:val="both"/>
        <w:rPr>
          <w:sz w:val="20"/>
          <w:szCs w:val="20"/>
        </w:rPr>
      </w:pPr>
      <w:r>
        <w:rPr>
          <w:rFonts w:eastAsia="Times New Roman"/>
          <w:sz w:val="28"/>
          <w:szCs w:val="28"/>
        </w:rPr>
        <w:t xml:space="preserve">Российской Федерации», уставом муниципального бюджетного общеобразовательного учреждения </w:t>
      </w:r>
      <w:proofErr w:type="spellStart"/>
      <w:r>
        <w:rPr>
          <w:rFonts w:eastAsia="Times New Roman"/>
          <w:sz w:val="28"/>
          <w:szCs w:val="28"/>
        </w:rPr>
        <w:t>Родионово-Несветайского</w:t>
      </w:r>
      <w:proofErr w:type="spellEnd"/>
      <w:r>
        <w:rPr>
          <w:rFonts w:eastAsia="Times New Roman"/>
          <w:sz w:val="28"/>
          <w:szCs w:val="28"/>
        </w:rPr>
        <w:t xml:space="preserve"> района</w:t>
      </w:r>
      <w:r w:rsidR="005823BE">
        <w:rPr>
          <w:rFonts w:eastAsia="Times New Roman"/>
          <w:sz w:val="28"/>
          <w:szCs w:val="28"/>
        </w:rPr>
        <w:t xml:space="preserve"> «</w:t>
      </w:r>
      <w:proofErr w:type="spellStart"/>
      <w:r w:rsidR="005823BE">
        <w:rPr>
          <w:rFonts w:eastAsia="Times New Roman"/>
          <w:sz w:val="28"/>
          <w:szCs w:val="28"/>
        </w:rPr>
        <w:t>Платово-Ивановская</w:t>
      </w:r>
      <w:proofErr w:type="spellEnd"/>
      <w:r w:rsidR="005823BE">
        <w:rPr>
          <w:rFonts w:eastAsia="Times New Roman"/>
          <w:sz w:val="28"/>
          <w:szCs w:val="28"/>
        </w:rPr>
        <w:t xml:space="preserve"> основная</w:t>
      </w:r>
      <w:r>
        <w:rPr>
          <w:rFonts w:eastAsia="Times New Roman"/>
          <w:sz w:val="28"/>
          <w:szCs w:val="28"/>
        </w:rPr>
        <w:t xml:space="preserve"> общеобразовательная школа» (далее – школа).</w:t>
      </w:r>
    </w:p>
    <w:p w:rsidR="006033FC" w:rsidRDefault="006033FC">
      <w:pPr>
        <w:spacing w:line="25" w:lineRule="exact"/>
        <w:rPr>
          <w:sz w:val="24"/>
          <w:szCs w:val="24"/>
        </w:rPr>
      </w:pPr>
    </w:p>
    <w:p w:rsidR="006033FC" w:rsidRDefault="003F6255">
      <w:pPr>
        <w:spacing w:line="273" w:lineRule="auto"/>
        <w:ind w:firstLine="566"/>
        <w:jc w:val="both"/>
        <w:rPr>
          <w:sz w:val="20"/>
          <w:szCs w:val="20"/>
        </w:rPr>
      </w:pPr>
      <w:r>
        <w:rPr>
          <w:rFonts w:eastAsia="Times New Roman"/>
          <w:sz w:val="28"/>
          <w:szCs w:val="28"/>
        </w:rPr>
        <w:t>1.2. Положение устанавливает язык (языки) образования, порядок организации изучения родных языков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школы.</w:t>
      </w:r>
    </w:p>
    <w:p w:rsidR="006033FC" w:rsidRDefault="006033FC">
      <w:pPr>
        <w:spacing w:line="381" w:lineRule="exact"/>
        <w:rPr>
          <w:sz w:val="24"/>
          <w:szCs w:val="24"/>
        </w:rPr>
      </w:pPr>
    </w:p>
    <w:p w:rsidR="006033FC" w:rsidRDefault="003F6255">
      <w:pPr>
        <w:numPr>
          <w:ilvl w:val="0"/>
          <w:numId w:val="3"/>
        </w:numPr>
        <w:tabs>
          <w:tab w:val="left" w:pos="3880"/>
        </w:tabs>
        <w:ind w:left="3880" w:hanging="278"/>
        <w:rPr>
          <w:rFonts w:eastAsia="Times New Roman"/>
          <w:b/>
          <w:bCs/>
          <w:sz w:val="28"/>
          <w:szCs w:val="28"/>
        </w:rPr>
      </w:pPr>
      <w:r>
        <w:rPr>
          <w:rFonts w:eastAsia="Times New Roman"/>
          <w:b/>
          <w:bCs/>
          <w:sz w:val="28"/>
          <w:szCs w:val="28"/>
        </w:rPr>
        <w:t>Язык (языки) обучения</w:t>
      </w:r>
    </w:p>
    <w:p w:rsidR="006033FC" w:rsidRDefault="006033FC">
      <w:pPr>
        <w:spacing w:line="59" w:lineRule="exact"/>
        <w:rPr>
          <w:sz w:val="24"/>
          <w:szCs w:val="24"/>
        </w:rPr>
      </w:pPr>
    </w:p>
    <w:p w:rsidR="006033FC" w:rsidRDefault="003F6255">
      <w:pPr>
        <w:spacing w:line="265" w:lineRule="auto"/>
        <w:ind w:firstLine="566"/>
        <w:jc w:val="both"/>
        <w:rPr>
          <w:sz w:val="20"/>
          <w:szCs w:val="20"/>
        </w:rPr>
      </w:pPr>
      <w:r>
        <w:rPr>
          <w:rFonts w:eastAsia="Times New Roman"/>
          <w:sz w:val="28"/>
          <w:szCs w:val="28"/>
        </w:rPr>
        <w:t>2.1. Образовательная деятельность в школе осуществляется на государственном языке Российской Федерации – русском.</w:t>
      </w:r>
    </w:p>
    <w:p w:rsidR="006033FC" w:rsidRDefault="006033FC">
      <w:pPr>
        <w:spacing w:line="28" w:lineRule="exact"/>
        <w:rPr>
          <w:sz w:val="24"/>
          <w:szCs w:val="24"/>
        </w:rPr>
      </w:pPr>
    </w:p>
    <w:p w:rsidR="006033FC" w:rsidRDefault="003F6255">
      <w:pPr>
        <w:spacing w:line="272" w:lineRule="auto"/>
        <w:ind w:firstLine="566"/>
        <w:jc w:val="both"/>
        <w:rPr>
          <w:sz w:val="20"/>
          <w:szCs w:val="20"/>
        </w:rPr>
      </w:pPr>
      <w:r>
        <w:rPr>
          <w:rFonts w:eastAsia="Times New Roman"/>
          <w:sz w:val="28"/>
          <w:szCs w:val="28"/>
        </w:rPr>
        <w:t>2.2. Преподавание и изучение русского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федеральным компонентом государственного образовательного стандарта.</w:t>
      </w:r>
    </w:p>
    <w:p w:rsidR="006033FC" w:rsidRDefault="006033FC">
      <w:pPr>
        <w:spacing w:line="21" w:lineRule="exact"/>
        <w:rPr>
          <w:sz w:val="24"/>
          <w:szCs w:val="24"/>
        </w:rPr>
      </w:pPr>
    </w:p>
    <w:p w:rsidR="006033FC" w:rsidRDefault="003F6255">
      <w:pPr>
        <w:spacing w:line="272" w:lineRule="auto"/>
        <w:ind w:firstLine="566"/>
        <w:jc w:val="both"/>
        <w:rPr>
          <w:sz w:val="20"/>
          <w:szCs w:val="20"/>
        </w:rPr>
      </w:pPr>
      <w:r>
        <w:rPr>
          <w:rFonts w:eastAsia="Times New Roman"/>
          <w:sz w:val="28"/>
          <w:szCs w:val="28"/>
        </w:rPr>
        <w:t>2.3. Право на получение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реализуется в пределах возможностей (методических, кадровых, материальных и</w:t>
      </w:r>
    </w:p>
    <w:p w:rsidR="006033FC" w:rsidRDefault="006033FC">
      <w:pPr>
        <w:sectPr w:rsidR="006033FC">
          <w:pgSz w:w="11900" w:h="16838"/>
          <w:pgMar w:top="1141" w:right="566" w:bottom="819" w:left="1420" w:header="0" w:footer="0" w:gutter="0"/>
          <w:cols w:space="720" w:equalWidth="0">
            <w:col w:w="9920"/>
          </w:cols>
        </w:sectPr>
      </w:pPr>
    </w:p>
    <w:p w:rsidR="006033FC" w:rsidRDefault="003F6255">
      <w:pPr>
        <w:jc w:val="center"/>
        <w:rPr>
          <w:sz w:val="20"/>
          <w:szCs w:val="20"/>
        </w:rPr>
      </w:pPr>
      <w:r>
        <w:rPr>
          <w:rFonts w:ascii="Arial" w:eastAsia="Arial" w:hAnsi="Arial" w:cs="Arial"/>
          <w:sz w:val="20"/>
          <w:szCs w:val="20"/>
        </w:rPr>
        <w:lastRenderedPageBreak/>
        <w:t>2</w:t>
      </w:r>
    </w:p>
    <w:p w:rsidR="006033FC" w:rsidRDefault="006033FC">
      <w:pPr>
        <w:spacing w:line="200" w:lineRule="exact"/>
        <w:rPr>
          <w:sz w:val="20"/>
          <w:szCs w:val="20"/>
        </w:rPr>
      </w:pPr>
    </w:p>
    <w:p w:rsidR="006033FC" w:rsidRDefault="006033FC">
      <w:pPr>
        <w:spacing w:line="400" w:lineRule="exact"/>
        <w:rPr>
          <w:sz w:val="20"/>
          <w:szCs w:val="20"/>
        </w:rPr>
      </w:pPr>
    </w:p>
    <w:p w:rsidR="006033FC" w:rsidRDefault="003F6255">
      <w:pPr>
        <w:spacing w:line="270" w:lineRule="auto"/>
        <w:ind w:left="1"/>
        <w:jc w:val="both"/>
        <w:rPr>
          <w:sz w:val="20"/>
          <w:szCs w:val="20"/>
        </w:rPr>
      </w:pPr>
      <w:r>
        <w:rPr>
          <w:rFonts w:eastAsia="Times New Roman"/>
          <w:sz w:val="28"/>
          <w:szCs w:val="28"/>
        </w:rPr>
        <w:t>финансовых), предоставляемых системой образования муниципального образования «Родионово-Несветайский район», в порядке, установленном законодательством об образовании.</w:t>
      </w:r>
    </w:p>
    <w:p w:rsidR="006033FC" w:rsidRDefault="006033FC">
      <w:pPr>
        <w:spacing w:line="22" w:lineRule="exact"/>
        <w:rPr>
          <w:sz w:val="20"/>
          <w:szCs w:val="20"/>
        </w:rPr>
      </w:pPr>
    </w:p>
    <w:p w:rsidR="006033FC" w:rsidRDefault="003F6255">
      <w:pPr>
        <w:spacing w:line="271" w:lineRule="auto"/>
        <w:ind w:left="1" w:firstLine="566"/>
        <w:jc w:val="both"/>
        <w:rPr>
          <w:sz w:val="20"/>
          <w:szCs w:val="20"/>
        </w:rPr>
      </w:pPr>
      <w:r>
        <w:rPr>
          <w:rFonts w:eastAsia="Times New Roman"/>
          <w:sz w:val="28"/>
          <w:szCs w:val="28"/>
        </w:rPr>
        <w:t>2.4. Изучение родного языка в школе регламентируется федеральными государственными образовательными стандартами. Родной язык изучается в объеме часов, предусмотренных на изучение предметных областей «Родной язык</w:t>
      </w:r>
    </w:p>
    <w:p w:rsidR="006033FC" w:rsidRDefault="006033FC">
      <w:pPr>
        <w:spacing w:line="21" w:lineRule="exact"/>
        <w:rPr>
          <w:sz w:val="20"/>
          <w:szCs w:val="20"/>
        </w:rPr>
      </w:pPr>
    </w:p>
    <w:p w:rsidR="006033FC" w:rsidRDefault="003F6255">
      <w:pPr>
        <w:numPr>
          <w:ilvl w:val="0"/>
          <w:numId w:val="4"/>
        </w:numPr>
        <w:tabs>
          <w:tab w:val="left" w:pos="411"/>
        </w:tabs>
        <w:spacing w:line="272" w:lineRule="auto"/>
        <w:ind w:left="1" w:hanging="1"/>
        <w:jc w:val="both"/>
        <w:rPr>
          <w:rFonts w:eastAsia="Times New Roman"/>
          <w:sz w:val="28"/>
          <w:szCs w:val="28"/>
        </w:rPr>
      </w:pPr>
      <w:r>
        <w:rPr>
          <w:rFonts w:eastAsia="Times New Roman"/>
          <w:sz w:val="28"/>
          <w:szCs w:val="28"/>
        </w:rPr>
        <w:t>литературное чтение на родном языке» (уровень начального общего образования), «Родной язык и родная литература» (уровень основного общего образования) примерных учебных планов начального общего и основного общего образования.</w:t>
      </w:r>
    </w:p>
    <w:p w:rsidR="006033FC" w:rsidRDefault="006033FC">
      <w:pPr>
        <w:spacing w:line="21" w:lineRule="exact"/>
        <w:rPr>
          <w:rFonts w:eastAsia="Times New Roman"/>
          <w:sz w:val="28"/>
          <w:szCs w:val="28"/>
        </w:rPr>
      </w:pPr>
    </w:p>
    <w:p w:rsidR="006033FC" w:rsidRDefault="003F6255">
      <w:pPr>
        <w:spacing w:line="274" w:lineRule="auto"/>
        <w:ind w:left="1" w:firstLine="566"/>
        <w:jc w:val="both"/>
        <w:rPr>
          <w:rFonts w:eastAsia="Times New Roman"/>
          <w:sz w:val="28"/>
          <w:szCs w:val="28"/>
        </w:rPr>
      </w:pPr>
      <w:proofErr w:type="gramStart"/>
      <w:r>
        <w:rPr>
          <w:rFonts w:eastAsia="Times New Roman"/>
          <w:sz w:val="28"/>
          <w:szCs w:val="28"/>
        </w:rPr>
        <w:t>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roofErr w:type="gramEnd"/>
    </w:p>
    <w:p w:rsidR="006033FC" w:rsidRDefault="006033FC">
      <w:pPr>
        <w:spacing w:line="16" w:lineRule="exact"/>
        <w:rPr>
          <w:rFonts w:eastAsia="Times New Roman"/>
          <w:sz w:val="28"/>
          <w:szCs w:val="28"/>
        </w:rPr>
      </w:pPr>
    </w:p>
    <w:p w:rsidR="006033FC" w:rsidRDefault="003F6255">
      <w:pPr>
        <w:spacing w:line="273" w:lineRule="auto"/>
        <w:ind w:left="1" w:firstLine="566"/>
        <w:jc w:val="both"/>
        <w:rPr>
          <w:rFonts w:eastAsia="Times New Roman"/>
          <w:sz w:val="28"/>
          <w:szCs w:val="28"/>
        </w:rPr>
      </w:pPr>
      <w:r>
        <w:rPr>
          <w:rFonts w:eastAsia="Times New Roman"/>
          <w:sz w:val="28"/>
          <w:szCs w:val="28"/>
        </w:rPr>
        <w:t>Рабочие программы учебных предметов 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разрабатываются в соответствии с ФГОС и утверждаются школой самостоятельно.</w:t>
      </w:r>
    </w:p>
    <w:p w:rsidR="006033FC" w:rsidRDefault="006033FC">
      <w:pPr>
        <w:spacing w:line="19" w:lineRule="exact"/>
        <w:rPr>
          <w:rFonts w:eastAsia="Times New Roman"/>
          <w:sz w:val="28"/>
          <w:szCs w:val="28"/>
        </w:rPr>
      </w:pPr>
    </w:p>
    <w:p w:rsidR="006033FC" w:rsidRDefault="003F6255">
      <w:pPr>
        <w:spacing w:line="271" w:lineRule="auto"/>
        <w:ind w:left="1" w:firstLine="566"/>
        <w:jc w:val="both"/>
        <w:rPr>
          <w:rFonts w:eastAsia="Times New Roman"/>
          <w:sz w:val="28"/>
          <w:szCs w:val="28"/>
        </w:rPr>
      </w:pPr>
      <w:r>
        <w:rPr>
          <w:rFonts w:eastAsia="Times New Roman"/>
          <w:sz w:val="28"/>
          <w:szCs w:val="28"/>
        </w:rPr>
        <w:t>2.5. В рамках имеющих государственную аккредитацию образовательных программ Школа осуществляет преподавание и изучение иностранного языка (английский).</w:t>
      </w:r>
    </w:p>
    <w:p w:rsidR="006033FC" w:rsidRDefault="006033FC">
      <w:pPr>
        <w:spacing w:line="20" w:lineRule="exact"/>
        <w:rPr>
          <w:rFonts w:eastAsia="Times New Roman"/>
          <w:sz w:val="28"/>
          <w:szCs w:val="28"/>
        </w:rPr>
      </w:pPr>
    </w:p>
    <w:p w:rsidR="006033FC" w:rsidRDefault="003F6255">
      <w:pPr>
        <w:spacing w:line="273" w:lineRule="auto"/>
        <w:ind w:left="1" w:firstLine="566"/>
        <w:jc w:val="both"/>
        <w:rPr>
          <w:rFonts w:eastAsia="Times New Roman"/>
          <w:sz w:val="28"/>
          <w:szCs w:val="28"/>
        </w:rPr>
      </w:pPr>
      <w:r>
        <w:rPr>
          <w:rFonts w:eastAsia="Times New Roman"/>
          <w:sz w:val="28"/>
          <w:szCs w:val="28"/>
        </w:rPr>
        <w:t>2.6.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 Язык обучения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w:t>
      </w:r>
    </w:p>
    <w:p w:rsidR="006033FC" w:rsidRDefault="006033FC">
      <w:pPr>
        <w:spacing w:line="383" w:lineRule="exact"/>
        <w:rPr>
          <w:sz w:val="20"/>
          <w:szCs w:val="20"/>
        </w:rPr>
      </w:pPr>
    </w:p>
    <w:p w:rsidR="006033FC" w:rsidRDefault="003F6255">
      <w:pPr>
        <w:numPr>
          <w:ilvl w:val="0"/>
          <w:numId w:val="5"/>
        </w:numPr>
        <w:tabs>
          <w:tab w:val="left" w:pos="2541"/>
        </w:tabs>
        <w:ind w:left="2541" w:hanging="282"/>
        <w:rPr>
          <w:rFonts w:eastAsia="Times New Roman"/>
          <w:b/>
          <w:bCs/>
          <w:sz w:val="28"/>
          <w:szCs w:val="28"/>
        </w:rPr>
      </w:pPr>
      <w:r>
        <w:rPr>
          <w:rFonts w:eastAsia="Times New Roman"/>
          <w:b/>
          <w:bCs/>
          <w:sz w:val="28"/>
          <w:szCs w:val="28"/>
        </w:rPr>
        <w:t>Организация образовательной деятельности</w:t>
      </w:r>
    </w:p>
    <w:p w:rsidR="006033FC" w:rsidRDefault="006033FC">
      <w:pPr>
        <w:spacing w:line="56" w:lineRule="exact"/>
        <w:rPr>
          <w:sz w:val="20"/>
          <w:szCs w:val="20"/>
        </w:rPr>
      </w:pPr>
    </w:p>
    <w:p w:rsidR="006033FC" w:rsidRDefault="003F6255">
      <w:pPr>
        <w:spacing w:line="271" w:lineRule="auto"/>
        <w:ind w:left="1" w:firstLine="566"/>
        <w:jc w:val="both"/>
        <w:rPr>
          <w:sz w:val="20"/>
          <w:szCs w:val="20"/>
        </w:rPr>
      </w:pPr>
      <w:r>
        <w:rPr>
          <w:rFonts w:eastAsia="Times New Roman"/>
          <w:sz w:val="28"/>
          <w:szCs w:val="28"/>
        </w:rPr>
        <w:t>3.1. Государственный русский язык изучается в рамках предметов «Русский язык», «Родной язык». На русском языке преподаются предметы «Литературное чтение», «Литература».</w:t>
      </w:r>
    </w:p>
    <w:p w:rsidR="006033FC" w:rsidRDefault="006033FC">
      <w:pPr>
        <w:spacing w:line="21" w:lineRule="exact"/>
        <w:rPr>
          <w:sz w:val="20"/>
          <w:szCs w:val="20"/>
        </w:rPr>
      </w:pPr>
    </w:p>
    <w:p w:rsidR="006033FC" w:rsidRDefault="003F6255">
      <w:pPr>
        <w:spacing w:line="271" w:lineRule="auto"/>
        <w:ind w:left="1" w:firstLine="566"/>
        <w:jc w:val="both"/>
        <w:rPr>
          <w:sz w:val="20"/>
          <w:szCs w:val="20"/>
        </w:rPr>
      </w:pPr>
      <w:r>
        <w:rPr>
          <w:rFonts w:eastAsia="Times New Roman"/>
          <w:sz w:val="28"/>
          <w:szCs w:val="28"/>
        </w:rPr>
        <w:t>3.2. Преподавание и изучение государственного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6033FC" w:rsidRDefault="006033FC">
      <w:pPr>
        <w:sectPr w:rsidR="006033FC">
          <w:pgSz w:w="11900" w:h="16838"/>
          <w:pgMar w:top="702" w:right="566" w:bottom="1061" w:left="1419" w:header="0" w:footer="0" w:gutter="0"/>
          <w:cols w:space="720" w:equalWidth="0">
            <w:col w:w="9921"/>
          </w:cols>
        </w:sectPr>
      </w:pPr>
    </w:p>
    <w:p w:rsidR="006033FC" w:rsidRDefault="003F6255">
      <w:pPr>
        <w:jc w:val="center"/>
        <w:rPr>
          <w:sz w:val="20"/>
          <w:szCs w:val="20"/>
        </w:rPr>
      </w:pPr>
      <w:r>
        <w:rPr>
          <w:rFonts w:ascii="Arial" w:eastAsia="Arial" w:hAnsi="Arial" w:cs="Arial"/>
          <w:sz w:val="20"/>
          <w:szCs w:val="20"/>
        </w:rPr>
        <w:lastRenderedPageBreak/>
        <w:t>3</w:t>
      </w:r>
    </w:p>
    <w:p w:rsidR="006033FC" w:rsidRDefault="006033FC">
      <w:pPr>
        <w:spacing w:line="200" w:lineRule="exact"/>
        <w:rPr>
          <w:sz w:val="20"/>
          <w:szCs w:val="20"/>
        </w:rPr>
      </w:pPr>
    </w:p>
    <w:p w:rsidR="006033FC" w:rsidRDefault="006033FC">
      <w:pPr>
        <w:spacing w:line="400" w:lineRule="exact"/>
        <w:rPr>
          <w:sz w:val="20"/>
          <w:szCs w:val="20"/>
        </w:rPr>
      </w:pPr>
    </w:p>
    <w:p w:rsidR="006033FC" w:rsidRDefault="003F6255">
      <w:pPr>
        <w:spacing w:line="270" w:lineRule="auto"/>
        <w:ind w:left="1" w:firstLine="566"/>
        <w:jc w:val="both"/>
        <w:rPr>
          <w:sz w:val="20"/>
          <w:szCs w:val="20"/>
        </w:rPr>
      </w:pPr>
      <w:r>
        <w:rPr>
          <w:rFonts w:eastAsia="Times New Roman"/>
          <w:sz w:val="28"/>
          <w:szCs w:val="28"/>
        </w:rPr>
        <w:t xml:space="preserve">3.4. Преподавание и изучение </w:t>
      </w:r>
      <w:r w:rsidR="005823BE">
        <w:rPr>
          <w:rFonts w:eastAsia="Times New Roman"/>
          <w:sz w:val="28"/>
          <w:szCs w:val="28"/>
        </w:rPr>
        <w:t xml:space="preserve">иностранного </w:t>
      </w:r>
      <w:r>
        <w:rPr>
          <w:rFonts w:eastAsia="Times New Roman"/>
          <w:sz w:val="28"/>
          <w:szCs w:val="28"/>
        </w:rPr>
        <w:t>языка в рамках имеющих государственную аккредитацию образовательных программ о</w:t>
      </w:r>
      <w:r w:rsidR="005823BE">
        <w:rPr>
          <w:rFonts w:eastAsia="Times New Roman"/>
          <w:sz w:val="28"/>
          <w:szCs w:val="28"/>
        </w:rPr>
        <w:t>рганизуется для обучающихся 2–9</w:t>
      </w:r>
      <w:r>
        <w:rPr>
          <w:rFonts w:eastAsia="Times New Roman"/>
          <w:sz w:val="28"/>
          <w:szCs w:val="28"/>
        </w:rPr>
        <w:t xml:space="preserve"> классов.</w:t>
      </w:r>
    </w:p>
    <w:p w:rsidR="006033FC" w:rsidRDefault="006033FC">
      <w:pPr>
        <w:spacing w:line="22" w:lineRule="exact"/>
        <w:rPr>
          <w:sz w:val="20"/>
          <w:szCs w:val="20"/>
        </w:rPr>
      </w:pPr>
    </w:p>
    <w:p w:rsidR="006033FC" w:rsidRDefault="003F6255">
      <w:pPr>
        <w:spacing w:line="271" w:lineRule="auto"/>
        <w:ind w:left="1" w:firstLine="566"/>
        <w:jc w:val="both"/>
        <w:rPr>
          <w:sz w:val="20"/>
          <w:szCs w:val="20"/>
        </w:rPr>
      </w:pPr>
      <w:r>
        <w:rPr>
          <w:rFonts w:eastAsia="Times New Roman"/>
          <w:sz w:val="28"/>
          <w:szCs w:val="28"/>
        </w:rPr>
        <w:t>3.5. Преподавание и изучение иностранного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w:t>
      </w:r>
    </w:p>
    <w:p w:rsidR="006033FC" w:rsidRDefault="006033FC">
      <w:pPr>
        <w:spacing w:line="7" w:lineRule="exact"/>
        <w:rPr>
          <w:sz w:val="20"/>
          <w:szCs w:val="20"/>
        </w:rPr>
      </w:pPr>
    </w:p>
    <w:p w:rsidR="006033FC" w:rsidRDefault="003F6255">
      <w:pPr>
        <w:numPr>
          <w:ilvl w:val="0"/>
          <w:numId w:val="6"/>
        </w:numPr>
        <w:tabs>
          <w:tab w:val="left" w:pos="221"/>
        </w:tabs>
        <w:ind w:left="221" w:hanging="221"/>
        <w:rPr>
          <w:rFonts w:eastAsia="Times New Roman"/>
          <w:sz w:val="28"/>
          <w:szCs w:val="28"/>
        </w:rPr>
      </w:pPr>
      <w:r>
        <w:rPr>
          <w:rFonts w:eastAsia="Times New Roman"/>
          <w:sz w:val="28"/>
          <w:szCs w:val="28"/>
        </w:rPr>
        <w:t>может осуществляться на иностранном языке в соответствии с учебным планом</w:t>
      </w:r>
    </w:p>
    <w:p w:rsidR="006033FC" w:rsidRDefault="006033FC">
      <w:pPr>
        <w:spacing w:line="50" w:lineRule="exact"/>
        <w:rPr>
          <w:rFonts w:eastAsia="Times New Roman"/>
          <w:sz w:val="28"/>
          <w:szCs w:val="28"/>
        </w:rPr>
      </w:pPr>
    </w:p>
    <w:p w:rsidR="006033FC" w:rsidRDefault="003F6255">
      <w:pPr>
        <w:numPr>
          <w:ilvl w:val="0"/>
          <w:numId w:val="6"/>
        </w:numPr>
        <w:tabs>
          <w:tab w:val="left" w:pos="221"/>
        </w:tabs>
        <w:ind w:left="221" w:hanging="221"/>
        <w:rPr>
          <w:rFonts w:eastAsia="Times New Roman"/>
          <w:sz w:val="28"/>
          <w:szCs w:val="28"/>
        </w:rPr>
      </w:pPr>
      <w:r>
        <w:rPr>
          <w:rFonts w:eastAsia="Times New Roman"/>
          <w:sz w:val="28"/>
          <w:szCs w:val="28"/>
        </w:rPr>
        <w:t>образовательными программами соответствующего уровня образования.</w:t>
      </w:r>
    </w:p>
    <w:p w:rsidR="006033FC" w:rsidRDefault="006033FC">
      <w:pPr>
        <w:spacing w:line="61" w:lineRule="exact"/>
        <w:rPr>
          <w:sz w:val="20"/>
          <w:szCs w:val="20"/>
        </w:rPr>
      </w:pPr>
    </w:p>
    <w:p w:rsidR="006033FC" w:rsidRDefault="003F6255">
      <w:pPr>
        <w:spacing w:line="265" w:lineRule="auto"/>
        <w:ind w:left="1" w:firstLine="566"/>
        <w:jc w:val="both"/>
        <w:rPr>
          <w:sz w:val="20"/>
          <w:szCs w:val="20"/>
        </w:rPr>
      </w:pPr>
      <w:r>
        <w:rPr>
          <w:rFonts w:eastAsia="Times New Roman"/>
          <w:sz w:val="28"/>
          <w:szCs w:val="28"/>
        </w:rPr>
        <w:t>3.6. Преподавание и изучение иных предметов учебного плана осуществляется на русском языке.</w:t>
      </w:r>
    </w:p>
    <w:p w:rsidR="006033FC" w:rsidRDefault="006033FC">
      <w:pPr>
        <w:spacing w:line="29" w:lineRule="exact"/>
        <w:rPr>
          <w:sz w:val="20"/>
          <w:szCs w:val="20"/>
        </w:rPr>
      </w:pPr>
    </w:p>
    <w:p w:rsidR="006033FC" w:rsidRDefault="003F6255">
      <w:pPr>
        <w:spacing w:line="271" w:lineRule="auto"/>
        <w:ind w:left="1" w:firstLine="566"/>
        <w:jc w:val="both"/>
        <w:rPr>
          <w:sz w:val="20"/>
          <w:szCs w:val="20"/>
        </w:rPr>
      </w:pPr>
      <w:r>
        <w:rPr>
          <w:rFonts w:eastAsia="Times New Roman"/>
          <w:sz w:val="28"/>
          <w:szCs w:val="28"/>
        </w:rPr>
        <w:t>3.7. В школе создаются необходимое количество классов, групп для раздельного изучения обучающимися иностранных языков, а также преподавания на этих языках в соответствии с нормативными требованиями.</w:t>
      </w:r>
    </w:p>
    <w:p w:rsidR="006033FC" w:rsidRDefault="006033FC">
      <w:pPr>
        <w:spacing w:line="381" w:lineRule="exact"/>
        <w:rPr>
          <w:sz w:val="20"/>
          <w:szCs w:val="20"/>
        </w:rPr>
      </w:pPr>
    </w:p>
    <w:p w:rsidR="006033FC" w:rsidRDefault="003F6255">
      <w:pPr>
        <w:numPr>
          <w:ilvl w:val="0"/>
          <w:numId w:val="7"/>
        </w:numPr>
        <w:tabs>
          <w:tab w:val="left" w:pos="3721"/>
        </w:tabs>
        <w:ind w:left="3721" w:hanging="274"/>
        <w:rPr>
          <w:rFonts w:eastAsia="Times New Roman"/>
          <w:b/>
          <w:bCs/>
          <w:sz w:val="28"/>
          <w:szCs w:val="28"/>
        </w:rPr>
      </w:pPr>
      <w:r>
        <w:rPr>
          <w:rFonts w:eastAsia="Times New Roman"/>
          <w:b/>
          <w:bCs/>
          <w:sz w:val="28"/>
          <w:szCs w:val="28"/>
        </w:rPr>
        <w:t>Язык (языки) воспитания</w:t>
      </w:r>
    </w:p>
    <w:p w:rsidR="006033FC" w:rsidRDefault="006033FC">
      <w:pPr>
        <w:spacing w:line="59" w:lineRule="exact"/>
        <w:rPr>
          <w:sz w:val="20"/>
          <w:szCs w:val="20"/>
        </w:rPr>
      </w:pPr>
    </w:p>
    <w:p w:rsidR="006033FC" w:rsidRPr="00867F22" w:rsidRDefault="003F6255" w:rsidP="00867F22">
      <w:pPr>
        <w:spacing w:line="270" w:lineRule="auto"/>
        <w:ind w:left="1" w:firstLine="566"/>
        <w:jc w:val="both"/>
        <w:rPr>
          <w:sz w:val="20"/>
          <w:szCs w:val="20"/>
        </w:rPr>
        <w:sectPr w:rsidR="006033FC" w:rsidRPr="00867F22">
          <w:pgSz w:w="11900" w:h="16838"/>
          <w:pgMar w:top="702" w:right="566" w:bottom="1440" w:left="1419" w:header="0" w:footer="0" w:gutter="0"/>
          <w:cols w:space="720" w:equalWidth="0">
            <w:col w:w="9921"/>
          </w:cols>
        </w:sectPr>
      </w:pPr>
      <w:r>
        <w:rPr>
          <w:rFonts w:eastAsia="Times New Roman"/>
          <w:sz w:val="28"/>
          <w:szCs w:val="28"/>
        </w:rPr>
        <w:t>4.1. Внеурочная деятельность и воспитательная работа в школе осуществляется на русском языке в соответствии с утвержденными планами внеурочной деятельности и воспитательной работы.</w:t>
      </w:r>
    </w:p>
    <w:p w:rsidR="006033FC" w:rsidRDefault="006033FC" w:rsidP="00867F22">
      <w:pPr>
        <w:rPr>
          <w:sz w:val="20"/>
          <w:szCs w:val="20"/>
        </w:rPr>
      </w:pPr>
    </w:p>
    <w:sectPr w:rsidR="006033FC" w:rsidSect="006033FC">
      <w:pgSz w:w="11900" w:h="16838"/>
      <w:pgMar w:top="702" w:right="566" w:bottom="1440" w:left="1420" w:header="0" w:footer="0" w:gutter="0"/>
      <w:cols w:space="720" w:equalWidth="0">
        <w:col w:w="99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D05864B4"/>
    <w:lvl w:ilvl="0" w:tplc="A8401F7A">
      <w:start w:val="1"/>
      <w:numFmt w:val="bullet"/>
      <w:lvlText w:val="и"/>
      <w:lvlJc w:val="left"/>
    </w:lvl>
    <w:lvl w:ilvl="1" w:tplc="FBE66708">
      <w:numFmt w:val="decimal"/>
      <w:lvlText w:val=""/>
      <w:lvlJc w:val="left"/>
    </w:lvl>
    <w:lvl w:ilvl="2" w:tplc="11625802">
      <w:numFmt w:val="decimal"/>
      <w:lvlText w:val=""/>
      <w:lvlJc w:val="left"/>
    </w:lvl>
    <w:lvl w:ilvl="3" w:tplc="AB8210A4">
      <w:numFmt w:val="decimal"/>
      <w:lvlText w:val=""/>
      <w:lvlJc w:val="left"/>
    </w:lvl>
    <w:lvl w:ilvl="4" w:tplc="AC083FA6">
      <w:numFmt w:val="decimal"/>
      <w:lvlText w:val=""/>
      <w:lvlJc w:val="left"/>
    </w:lvl>
    <w:lvl w:ilvl="5" w:tplc="2FF067AE">
      <w:numFmt w:val="decimal"/>
      <w:lvlText w:val=""/>
      <w:lvlJc w:val="left"/>
    </w:lvl>
    <w:lvl w:ilvl="6" w:tplc="DCECD4AC">
      <w:numFmt w:val="decimal"/>
      <w:lvlText w:val=""/>
      <w:lvlJc w:val="left"/>
    </w:lvl>
    <w:lvl w:ilvl="7" w:tplc="4BD23740">
      <w:numFmt w:val="decimal"/>
      <w:lvlText w:val=""/>
      <w:lvlJc w:val="left"/>
    </w:lvl>
    <w:lvl w:ilvl="8" w:tplc="1E002F64">
      <w:numFmt w:val="decimal"/>
      <w:lvlText w:val=""/>
      <w:lvlJc w:val="left"/>
    </w:lvl>
  </w:abstractNum>
  <w:abstractNum w:abstractNumId="1">
    <w:nsid w:val="000041BB"/>
    <w:multiLevelType w:val="hybridMultilevel"/>
    <w:tmpl w:val="56E638EE"/>
    <w:lvl w:ilvl="0" w:tplc="536254CC">
      <w:start w:val="4"/>
      <w:numFmt w:val="decimal"/>
      <w:lvlText w:val="%1."/>
      <w:lvlJc w:val="left"/>
    </w:lvl>
    <w:lvl w:ilvl="1" w:tplc="9AC61610">
      <w:numFmt w:val="decimal"/>
      <w:lvlText w:val=""/>
      <w:lvlJc w:val="left"/>
    </w:lvl>
    <w:lvl w:ilvl="2" w:tplc="CB46F056">
      <w:numFmt w:val="decimal"/>
      <w:lvlText w:val=""/>
      <w:lvlJc w:val="left"/>
    </w:lvl>
    <w:lvl w:ilvl="3" w:tplc="D4E88638">
      <w:numFmt w:val="decimal"/>
      <w:lvlText w:val=""/>
      <w:lvlJc w:val="left"/>
    </w:lvl>
    <w:lvl w:ilvl="4" w:tplc="9556AD9C">
      <w:numFmt w:val="decimal"/>
      <w:lvlText w:val=""/>
      <w:lvlJc w:val="left"/>
    </w:lvl>
    <w:lvl w:ilvl="5" w:tplc="B4BC1152">
      <w:numFmt w:val="decimal"/>
      <w:lvlText w:val=""/>
      <w:lvlJc w:val="left"/>
    </w:lvl>
    <w:lvl w:ilvl="6" w:tplc="CEC62F5C">
      <w:numFmt w:val="decimal"/>
      <w:lvlText w:val=""/>
      <w:lvlJc w:val="left"/>
    </w:lvl>
    <w:lvl w:ilvl="7" w:tplc="58787192">
      <w:numFmt w:val="decimal"/>
      <w:lvlText w:val=""/>
      <w:lvlJc w:val="left"/>
    </w:lvl>
    <w:lvl w:ilvl="8" w:tplc="4D2C1652">
      <w:numFmt w:val="decimal"/>
      <w:lvlText w:val=""/>
      <w:lvlJc w:val="left"/>
    </w:lvl>
  </w:abstractNum>
  <w:abstractNum w:abstractNumId="2">
    <w:nsid w:val="00005AF1"/>
    <w:multiLevelType w:val="hybridMultilevel"/>
    <w:tmpl w:val="BEE4E0FE"/>
    <w:lvl w:ilvl="0" w:tplc="EB20BFE2">
      <w:start w:val="1"/>
      <w:numFmt w:val="bullet"/>
      <w:lvlText w:val="и"/>
      <w:lvlJc w:val="left"/>
    </w:lvl>
    <w:lvl w:ilvl="1" w:tplc="C122BE14">
      <w:numFmt w:val="decimal"/>
      <w:lvlText w:val=""/>
      <w:lvlJc w:val="left"/>
    </w:lvl>
    <w:lvl w:ilvl="2" w:tplc="81366756">
      <w:numFmt w:val="decimal"/>
      <w:lvlText w:val=""/>
      <w:lvlJc w:val="left"/>
    </w:lvl>
    <w:lvl w:ilvl="3" w:tplc="C5A04922">
      <w:numFmt w:val="decimal"/>
      <w:lvlText w:val=""/>
      <w:lvlJc w:val="left"/>
    </w:lvl>
    <w:lvl w:ilvl="4" w:tplc="17A0DAFC">
      <w:numFmt w:val="decimal"/>
      <w:lvlText w:val=""/>
      <w:lvlJc w:val="left"/>
    </w:lvl>
    <w:lvl w:ilvl="5" w:tplc="8E1C3E76">
      <w:numFmt w:val="decimal"/>
      <w:lvlText w:val=""/>
      <w:lvlJc w:val="left"/>
    </w:lvl>
    <w:lvl w:ilvl="6" w:tplc="A0AED2F2">
      <w:numFmt w:val="decimal"/>
      <w:lvlText w:val=""/>
      <w:lvlJc w:val="left"/>
    </w:lvl>
    <w:lvl w:ilvl="7" w:tplc="2EF00B8E">
      <w:numFmt w:val="decimal"/>
      <w:lvlText w:val=""/>
      <w:lvlJc w:val="left"/>
    </w:lvl>
    <w:lvl w:ilvl="8" w:tplc="BEAA3082">
      <w:numFmt w:val="decimal"/>
      <w:lvlText w:val=""/>
      <w:lvlJc w:val="left"/>
    </w:lvl>
  </w:abstractNum>
  <w:abstractNum w:abstractNumId="3">
    <w:nsid w:val="00005F90"/>
    <w:multiLevelType w:val="hybridMultilevel"/>
    <w:tmpl w:val="17B03A48"/>
    <w:lvl w:ilvl="0" w:tplc="418E5B56">
      <w:start w:val="2"/>
      <w:numFmt w:val="decimal"/>
      <w:lvlText w:val="%1."/>
      <w:lvlJc w:val="left"/>
    </w:lvl>
    <w:lvl w:ilvl="1" w:tplc="7D549C66">
      <w:numFmt w:val="decimal"/>
      <w:lvlText w:val=""/>
      <w:lvlJc w:val="left"/>
    </w:lvl>
    <w:lvl w:ilvl="2" w:tplc="686C7D22">
      <w:numFmt w:val="decimal"/>
      <w:lvlText w:val=""/>
      <w:lvlJc w:val="left"/>
    </w:lvl>
    <w:lvl w:ilvl="3" w:tplc="128C077C">
      <w:numFmt w:val="decimal"/>
      <w:lvlText w:val=""/>
      <w:lvlJc w:val="left"/>
    </w:lvl>
    <w:lvl w:ilvl="4" w:tplc="62803522">
      <w:numFmt w:val="decimal"/>
      <w:lvlText w:val=""/>
      <w:lvlJc w:val="left"/>
    </w:lvl>
    <w:lvl w:ilvl="5" w:tplc="C61CB140">
      <w:numFmt w:val="decimal"/>
      <w:lvlText w:val=""/>
      <w:lvlJc w:val="left"/>
    </w:lvl>
    <w:lvl w:ilvl="6" w:tplc="8410DE1C">
      <w:numFmt w:val="decimal"/>
      <w:lvlText w:val=""/>
      <w:lvlJc w:val="left"/>
    </w:lvl>
    <w:lvl w:ilvl="7" w:tplc="5DC26504">
      <w:numFmt w:val="decimal"/>
      <w:lvlText w:val=""/>
      <w:lvlJc w:val="left"/>
    </w:lvl>
    <w:lvl w:ilvl="8" w:tplc="C0922722">
      <w:numFmt w:val="decimal"/>
      <w:lvlText w:val=""/>
      <w:lvlJc w:val="left"/>
    </w:lvl>
  </w:abstractNum>
  <w:abstractNum w:abstractNumId="4">
    <w:nsid w:val="00006952"/>
    <w:multiLevelType w:val="hybridMultilevel"/>
    <w:tmpl w:val="6452F30C"/>
    <w:lvl w:ilvl="0" w:tplc="AE628136">
      <w:start w:val="1"/>
      <w:numFmt w:val="decimal"/>
      <w:lvlText w:val="%1."/>
      <w:lvlJc w:val="left"/>
    </w:lvl>
    <w:lvl w:ilvl="1" w:tplc="67D8697C">
      <w:numFmt w:val="decimal"/>
      <w:lvlText w:val=""/>
      <w:lvlJc w:val="left"/>
    </w:lvl>
    <w:lvl w:ilvl="2" w:tplc="2362E11C">
      <w:numFmt w:val="decimal"/>
      <w:lvlText w:val=""/>
      <w:lvlJc w:val="left"/>
    </w:lvl>
    <w:lvl w:ilvl="3" w:tplc="8E804200">
      <w:numFmt w:val="decimal"/>
      <w:lvlText w:val=""/>
      <w:lvlJc w:val="left"/>
    </w:lvl>
    <w:lvl w:ilvl="4" w:tplc="65E8D422">
      <w:numFmt w:val="decimal"/>
      <w:lvlText w:val=""/>
      <w:lvlJc w:val="left"/>
    </w:lvl>
    <w:lvl w:ilvl="5" w:tplc="BD306A50">
      <w:numFmt w:val="decimal"/>
      <w:lvlText w:val=""/>
      <w:lvlJc w:val="left"/>
    </w:lvl>
    <w:lvl w:ilvl="6" w:tplc="D56877B4">
      <w:numFmt w:val="decimal"/>
      <w:lvlText w:val=""/>
      <w:lvlJc w:val="left"/>
    </w:lvl>
    <w:lvl w:ilvl="7" w:tplc="AD6231D8">
      <w:numFmt w:val="decimal"/>
      <w:lvlText w:val=""/>
      <w:lvlJc w:val="left"/>
    </w:lvl>
    <w:lvl w:ilvl="8" w:tplc="A8961C0A">
      <w:numFmt w:val="decimal"/>
      <w:lvlText w:val=""/>
      <w:lvlJc w:val="left"/>
    </w:lvl>
  </w:abstractNum>
  <w:abstractNum w:abstractNumId="5">
    <w:nsid w:val="00006DF1"/>
    <w:multiLevelType w:val="hybridMultilevel"/>
    <w:tmpl w:val="5FB038DA"/>
    <w:lvl w:ilvl="0" w:tplc="78BC2532">
      <w:start w:val="3"/>
      <w:numFmt w:val="decimal"/>
      <w:lvlText w:val="%1."/>
      <w:lvlJc w:val="left"/>
    </w:lvl>
    <w:lvl w:ilvl="1" w:tplc="3DAC4712">
      <w:numFmt w:val="decimal"/>
      <w:lvlText w:val=""/>
      <w:lvlJc w:val="left"/>
    </w:lvl>
    <w:lvl w:ilvl="2" w:tplc="CE80AF06">
      <w:numFmt w:val="decimal"/>
      <w:lvlText w:val=""/>
      <w:lvlJc w:val="left"/>
    </w:lvl>
    <w:lvl w:ilvl="3" w:tplc="10DC2530">
      <w:numFmt w:val="decimal"/>
      <w:lvlText w:val=""/>
      <w:lvlJc w:val="left"/>
    </w:lvl>
    <w:lvl w:ilvl="4" w:tplc="291C9AD0">
      <w:numFmt w:val="decimal"/>
      <w:lvlText w:val=""/>
      <w:lvlJc w:val="left"/>
    </w:lvl>
    <w:lvl w:ilvl="5" w:tplc="C1461EAC">
      <w:numFmt w:val="decimal"/>
      <w:lvlText w:val=""/>
      <w:lvlJc w:val="left"/>
    </w:lvl>
    <w:lvl w:ilvl="6" w:tplc="13BEA786">
      <w:numFmt w:val="decimal"/>
      <w:lvlText w:val=""/>
      <w:lvlJc w:val="left"/>
    </w:lvl>
    <w:lvl w:ilvl="7" w:tplc="69881050">
      <w:numFmt w:val="decimal"/>
      <w:lvlText w:val=""/>
      <w:lvlJc w:val="left"/>
    </w:lvl>
    <w:lvl w:ilvl="8" w:tplc="206411FE">
      <w:numFmt w:val="decimal"/>
      <w:lvlText w:val=""/>
      <w:lvlJc w:val="left"/>
    </w:lvl>
  </w:abstractNum>
  <w:abstractNum w:abstractNumId="6">
    <w:nsid w:val="000072AE"/>
    <w:multiLevelType w:val="hybridMultilevel"/>
    <w:tmpl w:val="DE503608"/>
    <w:lvl w:ilvl="0" w:tplc="2A0674D2">
      <w:start w:val="1"/>
      <w:numFmt w:val="bullet"/>
      <w:lvlText w:val="И"/>
      <w:lvlJc w:val="left"/>
    </w:lvl>
    <w:lvl w:ilvl="1" w:tplc="07B27100">
      <w:start w:val="1"/>
      <w:numFmt w:val="bullet"/>
      <w:lvlText w:val="О"/>
      <w:lvlJc w:val="left"/>
    </w:lvl>
    <w:lvl w:ilvl="2" w:tplc="A8AA35C0">
      <w:numFmt w:val="decimal"/>
      <w:lvlText w:val=""/>
      <w:lvlJc w:val="left"/>
    </w:lvl>
    <w:lvl w:ilvl="3" w:tplc="7D6C2278">
      <w:numFmt w:val="decimal"/>
      <w:lvlText w:val=""/>
      <w:lvlJc w:val="left"/>
    </w:lvl>
    <w:lvl w:ilvl="4" w:tplc="E18692E6">
      <w:numFmt w:val="decimal"/>
      <w:lvlText w:val=""/>
      <w:lvlJc w:val="left"/>
    </w:lvl>
    <w:lvl w:ilvl="5" w:tplc="139E0D54">
      <w:numFmt w:val="decimal"/>
      <w:lvlText w:val=""/>
      <w:lvlJc w:val="left"/>
    </w:lvl>
    <w:lvl w:ilvl="6" w:tplc="A5BA6E5A">
      <w:numFmt w:val="decimal"/>
      <w:lvlText w:val=""/>
      <w:lvlJc w:val="left"/>
    </w:lvl>
    <w:lvl w:ilvl="7" w:tplc="04126FE0">
      <w:numFmt w:val="decimal"/>
      <w:lvlText w:val=""/>
      <w:lvlJc w:val="left"/>
    </w:lvl>
    <w:lvl w:ilvl="8" w:tplc="5DBEB758">
      <w:numFmt w:val="decimal"/>
      <w:lvlText w:val=""/>
      <w:lvlJc w:val="left"/>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33FC"/>
    <w:rsid w:val="00170F17"/>
    <w:rsid w:val="003F6255"/>
    <w:rsid w:val="004D6FFC"/>
    <w:rsid w:val="005823BE"/>
    <w:rsid w:val="006033FC"/>
    <w:rsid w:val="00867F22"/>
    <w:rsid w:val="00AA5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3F6255"/>
    <w:rPr>
      <w:rFonts w:ascii="Tahoma" w:hAnsi="Tahoma" w:cs="Tahoma"/>
      <w:sz w:val="16"/>
      <w:szCs w:val="16"/>
    </w:rPr>
  </w:style>
  <w:style w:type="character" w:customStyle="1" w:styleId="a5">
    <w:name w:val="Текст выноски Знак"/>
    <w:basedOn w:val="a0"/>
    <w:link w:val="a4"/>
    <w:uiPriority w:val="99"/>
    <w:semiHidden/>
    <w:rsid w:val="003F62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773</Words>
  <Characters>4407</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ирина</cp:lastModifiedBy>
  <cp:revision>6</cp:revision>
  <cp:lastPrinted>2020-02-29T19:38:00Z</cp:lastPrinted>
  <dcterms:created xsi:type="dcterms:W3CDTF">2020-02-29T19:52:00Z</dcterms:created>
  <dcterms:modified xsi:type="dcterms:W3CDTF">2024-09-18T19:06:00Z</dcterms:modified>
</cp:coreProperties>
</file>